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2389E" w:rsidRPr="00300513">
        <w:trPr>
          <w:trHeight w:hRule="exact" w:val="1528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12389E" w:rsidRPr="00300513">
        <w:trPr>
          <w:trHeight w:hRule="exact" w:val="138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389E" w:rsidRPr="003005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2389E" w:rsidRPr="00300513">
        <w:trPr>
          <w:trHeight w:hRule="exact" w:val="211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277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389E">
        <w:trPr>
          <w:trHeight w:hRule="exact" w:val="138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 w:rsidRPr="00300513">
        <w:trPr>
          <w:trHeight w:hRule="exact" w:val="277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389E" w:rsidRPr="00300513">
        <w:trPr>
          <w:trHeight w:hRule="exact" w:val="138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277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389E">
        <w:trPr>
          <w:trHeight w:hRule="exact" w:val="138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>
        <w:trPr>
          <w:trHeight w:hRule="exact" w:val="277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2389E">
        <w:trPr>
          <w:trHeight w:hRule="exact" w:val="277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389E">
        <w:trPr>
          <w:trHeight w:hRule="exact" w:val="775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Управление проектами</w:t>
            </w:r>
          </w:p>
          <w:p w:rsidR="0012389E" w:rsidRDefault="003005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12389E" w:rsidRDefault="0012389E"/>
        </w:tc>
      </w:tr>
      <w:tr w:rsidR="001238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389E" w:rsidRPr="00300513">
        <w:trPr>
          <w:trHeight w:hRule="exact" w:val="1389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389E" w:rsidRPr="00300513">
        <w:trPr>
          <w:trHeight w:hRule="exact" w:val="138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2389E" w:rsidRPr="00300513">
        <w:trPr>
          <w:trHeight w:hRule="exact" w:val="416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>
        <w:trPr>
          <w:trHeight w:hRule="exact" w:val="155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23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1238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12389E">
        <w:trPr>
          <w:trHeight w:hRule="exact" w:val="124"/>
        </w:trPr>
        <w:tc>
          <w:tcPr>
            <w:tcW w:w="143" w:type="dxa"/>
          </w:tcPr>
          <w:p w:rsidR="0012389E" w:rsidRDefault="0012389E"/>
        </w:tc>
        <w:tc>
          <w:tcPr>
            <w:tcW w:w="285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1419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1277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  <w:tc>
          <w:tcPr>
            <w:tcW w:w="2836" w:type="dxa"/>
          </w:tcPr>
          <w:p w:rsidR="0012389E" w:rsidRDefault="0012389E"/>
        </w:tc>
      </w:tr>
      <w:tr w:rsidR="0012389E" w:rsidRPr="003005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2389E" w:rsidRPr="00300513">
        <w:trPr>
          <w:trHeight w:hRule="exact" w:val="577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2148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277"/>
        </w:trPr>
        <w:tc>
          <w:tcPr>
            <w:tcW w:w="143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389E">
        <w:trPr>
          <w:trHeight w:hRule="exact" w:val="138"/>
        </w:trPr>
        <w:tc>
          <w:tcPr>
            <w:tcW w:w="143" w:type="dxa"/>
          </w:tcPr>
          <w:p w:rsidR="0012389E" w:rsidRDefault="001238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12389E"/>
        </w:tc>
      </w:tr>
      <w:tr w:rsidR="0012389E">
        <w:trPr>
          <w:trHeight w:hRule="exact" w:val="1666"/>
        </w:trPr>
        <w:tc>
          <w:tcPr>
            <w:tcW w:w="143" w:type="dxa"/>
          </w:tcPr>
          <w:p w:rsidR="0012389E" w:rsidRDefault="001238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12389E" w:rsidRPr="00300513" w:rsidRDefault="0012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389E" w:rsidRPr="00300513" w:rsidRDefault="0012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38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389E" w:rsidRPr="00300513" w:rsidRDefault="0012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12389E" w:rsidRPr="00300513" w:rsidRDefault="0012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2389E" w:rsidRPr="003005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 w:rsidP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389E">
        <w:trPr>
          <w:trHeight w:hRule="exact" w:val="555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389E" w:rsidRPr="0030051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проектами» в течение 2021/2022 учебного года: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2389E" w:rsidRPr="00300513">
        <w:trPr>
          <w:trHeight w:hRule="exact" w:val="138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«Управление проектами».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389E" w:rsidRPr="00300513">
        <w:trPr>
          <w:trHeight w:hRule="exact" w:val="138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анализу, обоснованию и выбору решения</w:t>
            </w:r>
          </w:p>
        </w:tc>
      </w:tr>
      <w:tr w:rsidR="0012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12389E" w:rsidRPr="003005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выбора решения для реализации в составе группы экспертов</w:t>
            </w:r>
          </w:p>
        </w:tc>
      </w:tr>
      <w:tr w:rsidR="0012389E" w:rsidRPr="003005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12389E" w:rsidRPr="00300513">
        <w:trPr>
          <w:trHeight w:hRule="exact" w:val="416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389E" w:rsidRPr="003005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К.М.04.02 «Управление проектами»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"Анализ, обоснование и выбор решения"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389E" w:rsidRPr="003005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38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12389E"/>
        </w:tc>
      </w:tr>
      <w:tr w:rsidR="0012389E" w:rsidRPr="003005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Бизнес- программирование и финансовое моделирование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Методы выборочных обследований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Методы многомерного статистического анализа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 технологическая) практика 3)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Эконометрическое моделирование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кадастровая оценка недвижимости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Документооборот в сфере оценочной деятельности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Методы моделирования и прогнозирования в экономике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Бизнес- программирование и финансовое моделирование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Методы выборочных обследований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Методы многомерного статистического анализа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3)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Эконометрическое моделирование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Бизнес-анализ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Оценка ресурсов и результатов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Теория конфликтов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Теория межличностной и групповой коммуникации</w:t>
            </w:r>
          </w:p>
          <w:p w:rsidR="0012389E" w:rsidRPr="00300513" w:rsidRDefault="00300513">
            <w:pPr>
              <w:spacing w:after="0" w:line="240" w:lineRule="auto"/>
              <w:jc w:val="center"/>
              <w:rPr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 в статистических исследованиях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12389E">
        <w:trPr>
          <w:trHeight w:hRule="exact" w:val="138"/>
        </w:trPr>
        <w:tc>
          <w:tcPr>
            <w:tcW w:w="3970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3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</w:tr>
      <w:tr w:rsidR="0012389E" w:rsidRPr="003005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389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389E">
        <w:trPr>
          <w:trHeight w:hRule="exact" w:val="138"/>
        </w:trPr>
        <w:tc>
          <w:tcPr>
            <w:tcW w:w="3970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3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89E">
        <w:trPr>
          <w:trHeight w:hRule="exact" w:val="416"/>
        </w:trPr>
        <w:tc>
          <w:tcPr>
            <w:tcW w:w="3970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3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</w:tr>
      <w:tr w:rsidR="001238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2389E">
        <w:trPr>
          <w:trHeight w:hRule="exact" w:val="277"/>
        </w:trPr>
        <w:tc>
          <w:tcPr>
            <w:tcW w:w="3970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3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</w:tr>
      <w:tr w:rsidR="0012389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389E" w:rsidRPr="00300513" w:rsidRDefault="001238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389E">
        <w:trPr>
          <w:trHeight w:hRule="exact" w:val="416"/>
        </w:trPr>
        <w:tc>
          <w:tcPr>
            <w:tcW w:w="3970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1702" w:type="dxa"/>
          </w:tcPr>
          <w:p w:rsidR="0012389E" w:rsidRDefault="0012389E"/>
        </w:tc>
        <w:tc>
          <w:tcPr>
            <w:tcW w:w="426" w:type="dxa"/>
          </w:tcPr>
          <w:p w:rsidR="0012389E" w:rsidRDefault="0012389E"/>
        </w:tc>
        <w:tc>
          <w:tcPr>
            <w:tcW w:w="710" w:type="dxa"/>
          </w:tcPr>
          <w:p w:rsidR="0012389E" w:rsidRDefault="0012389E"/>
        </w:tc>
        <w:tc>
          <w:tcPr>
            <w:tcW w:w="143" w:type="dxa"/>
          </w:tcPr>
          <w:p w:rsidR="0012389E" w:rsidRDefault="0012389E"/>
        </w:tc>
        <w:tc>
          <w:tcPr>
            <w:tcW w:w="993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</w:tr>
      <w:tr w:rsidR="001238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4. 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 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4. 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4. 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4. Окружение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Команда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389E" w:rsidRDefault="0012389E"/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проектами в условиях неопределенно-сти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проектами в условиях неопределенно-сти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проектами в условиях неопределенно-сти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Управление проектами в условиях неопределенно-сти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38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Завершение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38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1238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12389E" w:rsidRPr="00300513">
        <w:trPr>
          <w:trHeight w:hRule="exact" w:val="10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389E" w:rsidRPr="003005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 управленческих задач</w:t>
            </w:r>
          </w:p>
        </w:tc>
      </w:tr>
      <w:tr w:rsidR="0012389E" w:rsidRPr="00300513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 управленческих задач</w:t>
            </w:r>
          </w:p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 . Основные характеристики проекта 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</w:tr>
      <w:tr w:rsidR="001238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государ- ственными предприятиями в рамках  контрактов . Проекты по исследованиям, разработ- ке, инжинирингу.. Строительные и другие проекты по созданию основных средств про- изводства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 . Мульти- проекты.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</w:tr>
      <w:tr w:rsidR="001238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в системе функционального     и стратегического менеджмента</w:t>
            </w:r>
          </w:p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между управлением проектами и функциональным менеджментом. Управление проектами в системе стратегического управления компанией. Модель и ме- тодология стратегического менеджмента. Стратегия, организационные цели и проекты. Приоритетность проектов в стратегическом управлении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 приоритетных проектов.</w:t>
            </w:r>
          </w:p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4. Окружение проекта</w:t>
            </w:r>
          </w:p>
        </w:tc>
      </w:tr>
      <w:tr w:rsidR="001238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Ближнее окружение проекта. Дальнее окружение проекта.  Комплексное воздействие факторов внешней среды на проект. Методы исследования внешней среды проекта и его интерпретация. Внутреннее окружение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окружения на разные типы проектов.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</w:tr>
      <w:tr w:rsidR="0012389E" w:rsidRPr="00300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стейкхолдеров проекта. Функции стейкхолдеров проекта.правление отношения- ми со стейкхолдерами проекта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Команда проекта</w:t>
            </w:r>
          </w:p>
        </w:tc>
      </w:tr>
      <w:tr w:rsidR="001238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командного синергизма и эффективность команды.  Развитие проектной коман- ды.  Создание высокоэффективных проектных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виртуальными про- ектными командами</w:t>
            </w:r>
          </w:p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</w:tr>
      <w:tr w:rsidR="0012389E" w:rsidRPr="00300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принятия и типы решений в проектном управлении . Рациональное при-нятие решений в проектном управлении. Личностные факторы в принятии решений. Субъективная рациональность при принятии решений.«Адекватные» решения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проектами в условиях  неопределенно-сти и риска</w:t>
            </w:r>
          </w:p>
        </w:tc>
      </w:tr>
      <w:tr w:rsidR="001238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Не- определенность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</w:tr>
      <w:tr w:rsidR="0012389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про- 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Планирование проекта</w:t>
            </w:r>
          </w:p>
        </w:tc>
      </w:tr>
      <w:tr w:rsidR="0012389E" w:rsidRPr="003005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</w:tr>
      <w:tr w:rsidR="001238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Завершение проекта</w:t>
            </w:r>
          </w:p>
        </w:tc>
      </w:tr>
      <w:tr w:rsidR="0012389E" w:rsidRPr="00300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</w:t>
            </w:r>
          </w:p>
        </w:tc>
      </w:tr>
      <w:tr w:rsidR="0012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 управленческих задач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4. Окружение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Команда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проектами в условиях  неопределенно-сти и риска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Планирование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  <w:tr w:rsidR="0012389E">
        <w:trPr>
          <w:trHeight w:hRule="exact" w:val="14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Завершение проекта</w:t>
            </w:r>
          </w:p>
        </w:tc>
      </w:tr>
      <w:tr w:rsidR="001238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12389E">
        <w:trPr>
          <w:trHeight w:hRule="exact" w:val="147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Программы и проекты как средства решения</w:t>
            </w:r>
          </w:p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управленческих задач</w:t>
            </w:r>
          </w:p>
        </w:tc>
      </w:tr>
      <w:tr w:rsidR="0012389E">
        <w:trPr>
          <w:trHeight w:hRule="exact" w:val="21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и проекты как средства решения управленческих задач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Программы, проекты и задачи . Основные характеристики проекта . Жизненный цикл и фазы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управления проектами. Области применения проект-ного управления.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Типы и виды проектов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классификации проектов.  Проекты, выполняемые коммерческими и государ- ственными предприятиями в рамках  контрактов . Проекты по исследованиям, разработ- ке, инжинирингу.. Строительные и другие проекты по созданию основных средств про- изводства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по информационным системам. Управленческие проекты . Мульти- проекты.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Проекты в системе функционального     и стратегиче-ского менеджмента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 в системе функционального     и стратегического менеджмента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Взаимосвязь между управлением проектами и функциональным менеджментом. Управление проектами в системе стратегического управления компанией. Модель и ме- тодология стратегического менеджмента. Стратегия, организационные цели и проекты. Приоритетность проектов в стратегическом управлении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 приоритетных проектов.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4. Окружение проекта</w:t>
            </w:r>
          </w:p>
        </w:tc>
      </w:tr>
      <w:tr w:rsidR="0012389E">
        <w:trPr>
          <w:trHeight w:hRule="exact" w:val="21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Ближнее окружение проекта. Дальнее окружение проекта.  Комплексное воздействие факторов внешней среды на проект. Методы исследования внешней среды проекта и его интерпретация. Внутреннее окружение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окружения на разные типы проектов.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Управление отношениями со стейкхолдерами проекта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стейкхолдеров проекта. Функции стейкхолдеров проекта.правление отношения- ми со стейкхолдерами проекта</w:t>
            </w:r>
          </w:p>
        </w:tc>
      </w:tr>
      <w:tr w:rsidR="0012389E" w:rsidRPr="00300513">
        <w:trPr>
          <w:trHeight w:hRule="exact" w:val="8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Команда проекта</w:t>
            </w:r>
          </w:p>
        </w:tc>
      </w:tr>
      <w:tr w:rsidR="0012389E">
        <w:trPr>
          <w:trHeight w:hRule="exact" w:val="21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командного синергизма и эффективность команды.  Развитие проектной коман- ды.  Создание высокоэффективных проектных команд.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виртуальными про- ектными командами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Принятие решений в управлении проектами.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принятия и типы решений в проектном управлении . Рациональное при-нятие решений в проектном управлении. Личностные факторы в принятии решений. Субъективная рациональность при принятии решений.«Адекватные» решения</w:t>
            </w:r>
          </w:p>
        </w:tc>
      </w:tr>
      <w:tr w:rsidR="0012389E" w:rsidRPr="00300513">
        <w:trPr>
          <w:trHeight w:hRule="exact" w:val="8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Управление проектами в условиях  неопределенно-сти и риска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проектных рисков и факторов риска. Методы оценки риска проекта. Не- определенность окружения проекта как фактор риска.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управления проектами в условиях риска.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Составление сметы и бюджета проекта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Смета проектных затрат как средство повышения эффективности проекта .  Возрастание издержек проекта. Особенности сметы для различных фаз проекта. Бюджетирование про- екта: основные понятия. Бюджет затрат на рабочую силу. Бюджеты производственных затрат и закупок.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статьи бюджета. Контроль исполнения бюджета.</w:t>
            </w:r>
          </w:p>
        </w:tc>
      </w:tr>
      <w:tr w:rsidR="0012389E">
        <w:trPr>
          <w:trHeight w:hRule="exact" w:val="8"/>
        </w:trPr>
        <w:tc>
          <w:tcPr>
            <w:tcW w:w="9640" w:type="dxa"/>
          </w:tcPr>
          <w:p w:rsidR="0012389E" w:rsidRDefault="0012389E"/>
        </w:tc>
      </w:tr>
      <w:tr w:rsidR="0012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Планирование проекта</w:t>
            </w:r>
          </w:p>
        </w:tc>
      </w:tr>
      <w:tr w:rsidR="0012389E">
        <w:trPr>
          <w:trHeight w:hRule="exact" w:val="21"/>
        </w:trPr>
        <w:tc>
          <w:tcPr>
            <w:tcW w:w="9640" w:type="dxa"/>
          </w:tcPr>
          <w:p w:rsidR="0012389E" w:rsidRDefault="0012389E"/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планирование проекта. Средства планирования</w:t>
            </w:r>
          </w:p>
        </w:tc>
      </w:tr>
      <w:tr w:rsidR="0012389E" w:rsidRPr="00300513">
        <w:trPr>
          <w:trHeight w:hRule="exact" w:val="8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Контроль и аудит проекта</w:t>
            </w:r>
          </w:p>
        </w:tc>
      </w:tr>
      <w:tr w:rsidR="0012389E" w:rsidRPr="00300513">
        <w:trPr>
          <w:trHeight w:hRule="exact" w:val="21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методы контроля и аудита проекта. Проведение аудита проекта. Отчет о проверке.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причины неудач управления проектами.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389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12. Завершение проекта</w:t>
            </w:r>
          </w:p>
        </w:tc>
      </w:tr>
      <w:tr w:rsidR="0012389E">
        <w:trPr>
          <w:trHeight w:hRule="exact" w:val="21"/>
        </w:trPr>
        <w:tc>
          <w:tcPr>
            <w:tcW w:w="285" w:type="dxa"/>
          </w:tcPr>
          <w:p w:rsidR="0012389E" w:rsidRDefault="0012389E"/>
        </w:tc>
        <w:tc>
          <w:tcPr>
            <w:tcW w:w="9356" w:type="dxa"/>
          </w:tcPr>
          <w:p w:rsidR="0012389E" w:rsidRDefault="0012389E"/>
        </w:tc>
      </w:tr>
      <w:tr w:rsidR="0012389E" w:rsidRPr="003005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завершения проекта. Нормальное завершения проекта. Досрочное за- вершение проекта.  Решение о закрытии и процесс закрытия проекта.  Оценка работы ру- ководителя проекта, членов команды и команды в целом</w:t>
            </w:r>
          </w:p>
        </w:tc>
      </w:tr>
      <w:tr w:rsidR="0012389E" w:rsidRPr="0030051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389E" w:rsidRPr="0030051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проектами» / Малышенко Геннадий Иванович. – Омск: Изд-во Омской гуманитарной академии, 0.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389E" w:rsidRPr="00300513">
        <w:trPr>
          <w:trHeight w:hRule="exact" w:val="138"/>
        </w:trPr>
        <w:tc>
          <w:tcPr>
            <w:tcW w:w="285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389E" w:rsidRPr="003005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978-5-534-01505-8.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hyperlink r:id="rId4" w:history="1">
              <w:r w:rsidR="008828FA">
                <w:rPr>
                  <w:rStyle w:val="a3"/>
                  <w:lang w:val="ru-RU"/>
                </w:rPr>
                <w:t>https://urait.ru/bcode/452585</w:t>
              </w:r>
            </w:hyperlink>
            <w:r w:rsidRPr="00300513">
              <w:rPr>
                <w:lang w:val="ru-RU"/>
              </w:rPr>
              <w:t xml:space="preserve"> </w:t>
            </w:r>
          </w:p>
        </w:tc>
      </w:tr>
      <w:tr w:rsidR="00123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Балашов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978-5-534-03473-8.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828FA">
                <w:rPr>
                  <w:rStyle w:val="a3"/>
                </w:rPr>
                <w:t>https://urait.ru/bcode/450707</w:t>
              </w:r>
            </w:hyperlink>
            <w:r>
              <w:t xml:space="preserve"> </w:t>
            </w:r>
          </w:p>
        </w:tc>
      </w:tr>
      <w:tr w:rsidR="0012389E">
        <w:trPr>
          <w:trHeight w:hRule="exact" w:val="277"/>
        </w:trPr>
        <w:tc>
          <w:tcPr>
            <w:tcW w:w="285" w:type="dxa"/>
          </w:tcPr>
          <w:p w:rsidR="0012389E" w:rsidRDefault="0012389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389E" w:rsidRPr="003005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hyperlink r:id="rId6" w:history="1">
              <w:r w:rsidR="008828FA">
                <w:rPr>
                  <w:rStyle w:val="a3"/>
                  <w:lang w:val="ru-RU"/>
                </w:rPr>
                <w:t>https://urait.ru/bcode/455590</w:t>
              </w:r>
            </w:hyperlink>
            <w:r w:rsidRPr="00300513">
              <w:rPr>
                <w:lang w:val="ru-RU"/>
              </w:rPr>
              <w:t xml:space="preserve"> </w:t>
            </w:r>
          </w:p>
        </w:tc>
      </w:tr>
      <w:tr w:rsidR="0012389E" w:rsidRPr="0030051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hyperlink r:id="rId7" w:history="1">
              <w:r w:rsidR="008828FA">
                <w:rPr>
                  <w:rStyle w:val="a3"/>
                  <w:lang w:val="ru-RU"/>
                </w:rPr>
                <w:t>https://urait.ru/bcode/454911</w:t>
              </w:r>
            </w:hyperlink>
            <w:r w:rsidRPr="00300513">
              <w:rPr>
                <w:lang w:val="ru-RU"/>
              </w:rPr>
              <w:t xml:space="preserve"> </w:t>
            </w:r>
          </w:p>
        </w:tc>
      </w:tr>
      <w:tr w:rsidR="001238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978-5-534-09860-0.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8828FA">
                <w:rPr>
                  <w:rStyle w:val="a3"/>
                </w:rPr>
                <w:t>https://urait.ru/bcode/450537</w:t>
              </w:r>
            </w:hyperlink>
            <w:r>
              <w:t xml:space="preserve"> </w:t>
            </w:r>
          </w:p>
        </w:tc>
      </w:tr>
      <w:tr w:rsidR="0012389E" w:rsidRPr="00300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портфелем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корпоративной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978-5-534-07425-3.</w:t>
            </w:r>
            <w:r w:rsidRPr="00300513">
              <w:rPr>
                <w:lang w:val="ru-RU"/>
              </w:rPr>
              <w:t xml:space="preserve"> 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0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0513">
              <w:rPr>
                <w:lang w:val="ru-RU"/>
              </w:rPr>
              <w:t xml:space="preserve"> </w:t>
            </w:r>
            <w:hyperlink r:id="rId9" w:history="1">
              <w:r w:rsidR="008828FA">
                <w:rPr>
                  <w:rStyle w:val="a3"/>
                  <w:lang w:val="ru-RU"/>
                </w:rPr>
                <w:t>https://urait.ru/bcode/451359</w:t>
              </w:r>
            </w:hyperlink>
            <w:r w:rsidRPr="00300513">
              <w:rPr>
                <w:lang w:val="ru-RU"/>
              </w:rPr>
              <w:t xml:space="preserve"> 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389E" w:rsidRPr="00300513">
        <w:trPr>
          <w:trHeight w:hRule="exact" w:val="215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6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389E" w:rsidRPr="003005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389E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12389E" w:rsidRDefault="00300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389E" w:rsidRPr="003005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389E" w:rsidRPr="003005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389E" w:rsidRPr="00300513" w:rsidRDefault="0012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389E" w:rsidRDefault="00300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389E" w:rsidRPr="00300513" w:rsidRDefault="001238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38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8828F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389E" w:rsidRPr="00300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38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389E" w:rsidRPr="00300513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389E" w:rsidRPr="00300513">
        <w:trPr>
          <w:trHeight w:hRule="exact" w:val="277"/>
        </w:trPr>
        <w:tc>
          <w:tcPr>
            <w:tcW w:w="9640" w:type="dxa"/>
          </w:tcPr>
          <w:p w:rsidR="0012389E" w:rsidRPr="00300513" w:rsidRDefault="0012389E">
            <w:pPr>
              <w:rPr>
                <w:lang w:val="ru-RU"/>
              </w:rPr>
            </w:pPr>
          </w:p>
        </w:tc>
      </w:tr>
      <w:tr w:rsidR="0012389E" w:rsidRPr="00300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2389E" w:rsidRPr="00300513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389E" w:rsidRPr="00300513" w:rsidRDefault="00300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389E" w:rsidRPr="0030051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2389E" w:rsidRPr="0030051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7D02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2389E" w:rsidRPr="00300513">
        <w:trPr>
          <w:trHeight w:hRule="exact" w:val="25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2389E" w:rsidRPr="00300513" w:rsidRDefault="00300513">
      <w:pPr>
        <w:rPr>
          <w:sz w:val="0"/>
          <w:szCs w:val="0"/>
          <w:lang w:val="ru-RU"/>
        </w:rPr>
      </w:pPr>
      <w:r w:rsidRPr="00300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389E" w:rsidRPr="00300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Pr="00300513" w:rsidRDefault="00300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1238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389E" w:rsidRDefault="00300513">
            <w:pPr>
              <w:spacing w:after="0" w:line="240" w:lineRule="auto"/>
              <w:rPr>
                <w:sz w:val="24"/>
                <w:szCs w:val="24"/>
              </w:rPr>
            </w:pPr>
            <w:r w:rsidRPr="00300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2389E" w:rsidRDefault="0012389E"/>
    <w:sectPr w:rsidR="001238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89E"/>
    <w:rsid w:val="001F0BC7"/>
    <w:rsid w:val="00300513"/>
    <w:rsid w:val="007D0242"/>
    <w:rsid w:val="008828FA"/>
    <w:rsid w:val="00D31453"/>
    <w:rsid w:val="00E209E2"/>
    <w:rsid w:val="00FC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8253CE-8590-43E6-BC87-E0E9F659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2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2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4911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59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0707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2585" TargetMode="External"/><Relationship Id="rId9" Type="http://schemas.openxmlformats.org/officeDocument/2006/relationships/hyperlink" Target="https://urait.ru/bcode/45135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05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7261</Words>
  <Characters>41389</Characters>
  <Application>Microsoft Office Word</Application>
  <DocSecurity>0</DocSecurity>
  <Lines>344</Lines>
  <Paragraphs>97</Paragraphs>
  <ScaleCrop>false</ScaleCrop>
  <Company/>
  <LinksUpToDate>false</LinksUpToDate>
  <CharactersWithSpaces>48553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2021-2022_ФГОС3++2021_Бак-ОФО-Э(БАиОСИ)(21)_plx_Управление проектами</dc:title>
  <dc:creator>FastReport.NET</dc:creator>
  <cp:lastModifiedBy>Mark Bernstorf</cp:lastModifiedBy>
  <cp:revision>5</cp:revision>
  <dcterms:created xsi:type="dcterms:W3CDTF">2022-02-22T04:07:00Z</dcterms:created>
  <dcterms:modified xsi:type="dcterms:W3CDTF">2022-11-12T09:57:00Z</dcterms:modified>
</cp:coreProperties>
</file>